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F5B" w:rsidRPr="009D720D" w:rsidRDefault="00981CDD" w:rsidP="005E4F5B">
      <w:pPr>
        <w:rPr>
          <w:b/>
          <w:bCs/>
          <w:lang w:eastAsia="en-US"/>
        </w:rPr>
      </w:pPr>
      <w:r w:rsidRPr="00426C83">
        <w:rPr>
          <w:noProof/>
          <w:sz w:val="21"/>
          <w:lang w:eastAsia="zh-CN"/>
        </w:rPr>
        <w:drawing>
          <wp:anchor distT="0" distB="0" distL="114300" distR="114300" simplePos="0" relativeHeight="251657216" behindDoc="0" locked="0" layoutInCell="1" allowOverlap="1" wp14:anchorId="7110706D" wp14:editId="1EB6056E">
            <wp:simplePos x="0" y="0"/>
            <wp:positionH relativeFrom="column">
              <wp:posOffset>5080</wp:posOffset>
            </wp:positionH>
            <wp:positionV relativeFrom="paragraph">
              <wp:posOffset>-20955</wp:posOffset>
            </wp:positionV>
            <wp:extent cx="1845310" cy="1876425"/>
            <wp:effectExtent l="0" t="0" r="254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45310" cy="1876425"/>
                    </a:xfrm>
                    <a:prstGeom prst="rect">
                      <a:avLst/>
                    </a:prstGeom>
                    <a:noFill/>
                  </pic:spPr>
                </pic:pic>
              </a:graphicData>
            </a:graphic>
            <wp14:sizeRelH relativeFrom="page">
              <wp14:pctWidth>0</wp14:pctWidth>
            </wp14:sizeRelH>
            <wp14:sizeRelV relativeFrom="page">
              <wp14:pctHeight>0</wp14:pctHeight>
            </wp14:sizeRelV>
          </wp:anchor>
        </w:drawing>
      </w:r>
      <w:r w:rsidR="005E4F5B" w:rsidRPr="00426C83">
        <w:rPr>
          <w:b/>
          <w:bCs/>
          <w:sz w:val="32"/>
          <w:szCs w:val="36"/>
          <w:lang w:eastAsia="en-US"/>
        </w:rPr>
        <w:t>About Prophet</w:t>
      </w:r>
    </w:p>
    <w:p w:rsidR="005E4F5B" w:rsidRDefault="005E4F5B" w:rsidP="005E4F5B">
      <w:pPr>
        <w:spacing w:before="100" w:beforeAutospacing="1" w:after="225"/>
        <w:textAlignment w:val="baseline"/>
      </w:pPr>
      <w:r>
        <w:rPr>
          <w:lang w:eastAsia="en-US"/>
        </w:rPr>
        <w:t>Prophet is a consultancy that helps clients find uncommon growth through marketing, brand, experience, innovation, and organiza</w:t>
      </w:r>
      <w:r w:rsidR="00ED4865">
        <w:rPr>
          <w:lang w:eastAsia="en-US"/>
        </w:rPr>
        <w:t xml:space="preserve">tion &amp; culture capabilities. </w:t>
      </w:r>
      <w:r w:rsidR="00981CDD">
        <w:rPr>
          <w:lang w:eastAsia="en-US"/>
        </w:rPr>
        <w:t xml:space="preserve">Unlike other consultancies, Prophet </w:t>
      </w:r>
      <w:r>
        <w:rPr>
          <w:lang w:eastAsia="en-US"/>
        </w:rPr>
        <w:t>operate</w:t>
      </w:r>
      <w:r w:rsidR="00981CDD">
        <w:rPr>
          <w:lang w:eastAsia="en-US"/>
        </w:rPr>
        <w:t>s</w:t>
      </w:r>
      <w:r>
        <w:rPr>
          <w:lang w:eastAsia="en-US"/>
        </w:rPr>
        <w:t xml:space="preserve"> differently </w:t>
      </w:r>
      <w:r w:rsidR="00981CDD">
        <w:rPr>
          <w:lang w:eastAsia="en-US"/>
        </w:rPr>
        <w:t xml:space="preserve">by </w:t>
      </w:r>
      <w:r>
        <w:rPr>
          <w:lang w:eastAsia="en-US"/>
        </w:rPr>
        <w:t>blending insight, strategy, and creativity with an optimistic</w:t>
      </w:r>
      <w:r w:rsidR="00981CDD">
        <w:rPr>
          <w:lang w:eastAsia="en-US"/>
        </w:rPr>
        <w:t>,</w:t>
      </w:r>
      <w:r>
        <w:rPr>
          <w:lang w:eastAsia="en-US"/>
        </w:rPr>
        <w:t xml:space="preserve"> yet pragmatic approach.</w:t>
      </w:r>
    </w:p>
    <w:p w:rsidR="005E4F5B" w:rsidRDefault="00426C83" w:rsidP="005E4F5B">
      <w:pPr>
        <w:rPr>
          <w:sz w:val="36"/>
          <w:szCs w:val="36"/>
        </w:rPr>
      </w:pPr>
      <w:r>
        <w:rPr>
          <w:b/>
          <w:bCs/>
          <w:sz w:val="32"/>
          <w:szCs w:val="36"/>
          <w:lang w:eastAsia="en-US"/>
        </w:rPr>
        <w:t>PDF</w:t>
      </w:r>
      <w:r w:rsidRPr="00426C83">
        <w:rPr>
          <w:b/>
          <w:bCs/>
          <w:sz w:val="32"/>
          <w:szCs w:val="36"/>
          <w:lang w:eastAsia="en-US"/>
        </w:rPr>
        <w:t xml:space="preserve"> Conversion </w:t>
      </w:r>
      <w:r>
        <w:rPr>
          <w:b/>
          <w:bCs/>
          <w:sz w:val="32"/>
          <w:szCs w:val="36"/>
          <w:lang w:eastAsia="en-US"/>
        </w:rPr>
        <w:t xml:space="preserve">Challenges </w:t>
      </w:r>
      <w:r w:rsidRPr="00426C83">
        <w:rPr>
          <w:b/>
          <w:bCs/>
          <w:sz w:val="32"/>
          <w:szCs w:val="36"/>
          <w:lang w:eastAsia="en-US"/>
        </w:rPr>
        <w:t>on Linux</w:t>
      </w:r>
    </w:p>
    <w:p w:rsidR="005E4F5B" w:rsidRDefault="005E4F5B" w:rsidP="005E4F5B">
      <w:r>
        <w:rPr>
          <w:lang w:eastAsia="en-US"/>
        </w:rPr>
        <w:t> </w:t>
      </w:r>
    </w:p>
    <w:p w:rsidR="005E4F5B" w:rsidRDefault="005E4F5B" w:rsidP="005E4F5B">
      <w:r>
        <w:rPr>
          <w:lang w:eastAsia="en-US"/>
        </w:rPr>
        <w:t>The custom-built Prophet Intranet serves a global culture and knowle</w:t>
      </w:r>
      <w:r w:rsidR="00981CDD">
        <w:rPr>
          <w:lang w:eastAsia="en-US"/>
        </w:rPr>
        <w:t xml:space="preserve">dge-sharing hub, connecting their </w:t>
      </w:r>
      <w:r>
        <w:rPr>
          <w:lang w:eastAsia="en-US"/>
        </w:rPr>
        <w:t>diverse people and offices as one firm. In addition to its award-winning productivity apps, data-driven dashboards, and soc</w:t>
      </w:r>
      <w:r w:rsidR="00981CDD">
        <w:rPr>
          <w:lang w:eastAsia="en-US"/>
        </w:rPr>
        <w:t xml:space="preserve">ial collaboration features, the Prophet </w:t>
      </w:r>
      <w:r>
        <w:rPr>
          <w:lang w:eastAsia="en-US"/>
        </w:rPr>
        <w:t>Intranet also houses an ever-growing number of proposals, delive</w:t>
      </w:r>
      <w:r w:rsidR="00981CDD">
        <w:rPr>
          <w:lang w:eastAsia="en-US"/>
        </w:rPr>
        <w:t xml:space="preserve">rables, and other documents. They </w:t>
      </w:r>
      <w:r>
        <w:rPr>
          <w:lang w:eastAsia="en-US"/>
        </w:rPr>
        <w:t>needed a way to show previews</w:t>
      </w:r>
      <w:r w:rsidR="00981CDD">
        <w:rPr>
          <w:lang w:eastAsia="en-US"/>
        </w:rPr>
        <w:t xml:space="preserve"> of those documents so when their team</w:t>
      </w:r>
      <w:r>
        <w:rPr>
          <w:lang w:eastAsia="en-US"/>
        </w:rPr>
        <w:t xml:space="preserve"> </w:t>
      </w:r>
      <w:r w:rsidR="00981CDD">
        <w:rPr>
          <w:lang w:eastAsia="en-US"/>
        </w:rPr>
        <w:t xml:space="preserve">looks </w:t>
      </w:r>
      <w:r>
        <w:rPr>
          <w:lang w:eastAsia="en-US"/>
        </w:rPr>
        <w:t>for specific content, they can quickly know if it’s the right document without having to download and open it first.</w:t>
      </w:r>
    </w:p>
    <w:p w:rsidR="005E4F5B" w:rsidRDefault="005E4F5B" w:rsidP="005E4F5B">
      <w:r>
        <w:rPr>
          <w:lang w:eastAsia="en-US"/>
        </w:rPr>
        <w:t> </w:t>
      </w:r>
    </w:p>
    <w:p w:rsidR="005E4F5B" w:rsidRDefault="00981CDD" w:rsidP="005E4F5B">
      <w:r>
        <w:rPr>
          <w:lang w:eastAsia="en-US"/>
        </w:rPr>
        <w:t>Being a Linux-based system, Prophet</w:t>
      </w:r>
      <w:r w:rsidR="005E4F5B">
        <w:rPr>
          <w:lang w:eastAsia="en-US"/>
        </w:rPr>
        <w:t xml:space="preserve"> also nee</w:t>
      </w:r>
      <w:r>
        <w:rPr>
          <w:lang w:eastAsia="en-US"/>
        </w:rPr>
        <w:t>ded a solution that works in their</w:t>
      </w:r>
      <w:r w:rsidR="005E4F5B">
        <w:rPr>
          <w:lang w:eastAsia="en-US"/>
        </w:rPr>
        <w:t xml:space="preserve"> enviro</w:t>
      </w:r>
      <w:r>
        <w:rPr>
          <w:lang w:eastAsia="en-US"/>
        </w:rPr>
        <w:t>nment and plugs into their</w:t>
      </w:r>
      <w:r w:rsidR="005E4F5B">
        <w:rPr>
          <w:lang w:eastAsia="en-US"/>
        </w:rPr>
        <w:t xml:space="preserve"> app</w:t>
      </w:r>
      <w:r>
        <w:rPr>
          <w:lang w:eastAsia="en-US"/>
        </w:rPr>
        <w:t xml:space="preserve">lication workflow. At first, they </w:t>
      </w:r>
      <w:r w:rsidR="005E4F5B">
        <w:rPr>
          <w:lang w:eastAsia="en-US"/>
        </w:rPr>
        <w:t>tried using OpenOffice headless to convert documents to PDF. Unfortunately, it was difficult to set up, limited to certain document versions, and not very reliable. Other options at the time required a dedicated Windows server to convert documents, b</w:t>
      </w:r>
      <w:r>
        <w:rPr>
          <w:lang w:eastAsia="en-US"/>
        </w:rPr>
        <w:t>ut those were a no-go because everything had to be</w:t>
      </w:r>
      <w:r w:rsidR="005E4F5B">
        <w:rPr>
          <w:lang w:eastAsia="en-US"/>
        </w:rPr>
        <w:t xml:space="preserve"> self-contained on a Linux server.</w:t>
      </w:r>
    </w:p>
    <w:p w:rsidR="005E4F5B" w:rsidRDefault="005E4F5B" w:rsidP="005E4F5B">
      <w:r>
        <w:rPr>
          <w:lang w:eastAsia="en-US"/>
        </w:rPr>
        <w:t> </w:t>
      </w:r>
    </w:p>
    <w:p w:rsidR="00ED4865" w:rsidRDefault="009D720D" w:rsidP="00ED4865">
      <w:pPr>
        <w:rPr>
          <w:sz w:val="36"/>
          <w:szCs w:val="36"/>
        </w:rPr>
      </w:pPr>
      <w:r w:rsidRPr="00426C83">
        <w:rPr>
          <w:noProof/>
          <w:sz w:val="21"/>
          <w:lang w:eastAsia="zh-CN"/>
        </w:rPr>
        <w:drawing>
          <wp:anchor distT="0" distB="0" distL="114300" distR="114300" simplePos="0" relativeHeight="251658240" behindDoc="0" locked="0" layoutInCell="1" allowOverlap="1" wp14:anchorId="653ACA56" wp14:editId="1B711F9C">
            <wp:simplePos x="0" y="0"/>
            <wp:positionH relativeFrom="column">
              <wp:posOffset>3495675</wp:posOffset>
            </wp:positionH>
            <wp:positionV relativeFrom="paragraph">
              <wp:posOffset>72390</wp:posOffset>
            </wp:positionV>
            <wp:extent cx="2647950" cy="16192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6">
                      <a:extLst>
                        <a:ext uri="{28A0092B-C50C-407E-A947-70E740481C1C}">
                          <a14:useLocalDpi xmlns:a14="http://schemas.microsoft.com/office/drawing/2010/main" val="0"/>
                        </a:ext>
                      </a:extLst>
                    </a:blip>
                    <a:srcRect l="3052" r="2690"/>
                    <a:stretch/>
                  </pic:blipFill>
                  <pic:spPr bwMode="auto">
                    <a:xfrm>
                      <a:off x="0" y="0"/>
                      <a:ext cx="2647950" cy="1619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E519E">
        <w:rPr>
          <w:b/>
          <w:bCs/>
          <w:sz w:val="32"/>
          <w:szCs w:val="36"/>
          <w:lang w:eastAsia="en-US"/>
        </w:rPr>
        <w:t xml:space="preserve">Prophet </w:t>
      </w:r>
      <w:r w:rsidR="00ED4865" w:rsidRPr="00426C83">
        <w:rPr>
          <w:b/>
          <w:bCs/>
          <w:sz w:val="32"/>
          <w:szCs w:val="36"/>
          <w:lang w:eastAsia="en-US"/>
        </w:rPr>
        <w:t>Saves Time and Increases Efficiency</w:t>
      </w:r>
      <w:r w:rsidR="00EE519E">
        <w:rPr>
          <w:b/>
          <w:bCs/>
          <w:sz w:val="32"/>
          <w:szCs w:val="36"/>
          <w:lang w:eastAsia="en-US"/>
        </w:rPr>
        <w:t xml:space="preserve"> with OSDC</w:t>
      </w:r>
    </w:p>
    <w:p w:rsidR="005E4F5B" w:rsidRDefault="005E4F5B" w:rsidP="005E4F5B">
      <w:r>
        <w:rPr>
          <w:lang w:eastAsia="en-US"/>
        </w:rPr>
        <w:t> </w:t>
      </w:r>
    </w:p>
    <w:p w:rsidR="005E4F5B" w:rsidRDefault="005E4F5B" w:rsidP="005E4F5B">
      <w:r>
        <w:rPr>
          <w:lang w:eastAsia="en-US"/>
        </w:rPr>
        <w:t>OSDC (</w:t>
      </w:r>
      <w:r w:rsidR="00EE519E">
        <w:rPr>
          <w:lang w:eastAsia="en-US"/>
        </w:rPr>
        <w:t>formerly known</w:t>
      </w:r>
      <w:bookmarkStart w:id="0" w:name="_GoBack"/>
      <w:bookmarkEnd w:id="0"/>
      <w:r>
        <w:rPr>
          <w:lang w:eastAsia="en-US"/>
        </w:rPr>
        <w:t xml:space="preserve"> as Se</w:t>
      </w:r>
      <w:r w:rsidR="001C0EFF">
        <w:rPr>
          <w:lang w:eastAsia="en-US"/>
        </w:rPr>
        <w:t>rv</w:t>
      </w:r>
      <w:r w:rsidR="0001770D">
        <w:rPr>
          <w:lang w:eastAsia="en-US"/>
        </w:rPr>
        <w:t xml:space="preserve">er </w:t>
      </w:r>
      <w:r w:rsidR="001C0EFF">
        <w:rPr>
          <w:lang w:eastAsia="en-US"/>
        </w:rPr>
        <w:t>Based Converter) enabled Prophet</w:t>
      </w:r>
      <w:r>
        <w:rPr>
          <w:lang w:eastAsia="en-US"/>
        </w:rPr>
        <w:t xml:space="preserve"> to get up and running right away. Setup was simple with the RHEL-compatible RPM installer, and it was easy to integrate into a scripted workflow.</w:t>
      </w:r>
      <w:r w:rsidR="001C0EFF">
        <w:rPr>
          <w:lang w:eastAsia="en-US"/>
        </w:rPr>
        <w:t xml:space="preserve"> OSDC has </w:t>
      </w:r>
      <w:r w:rsidR="00ED4865">
        <w:rPr>
          <w:lang w:eastAsia="en-US"/>
        </w:rPr>
        <w:t>played a key role in</w:t>
      </w:r>
      <w:r w:rsidR="001C0EFF">
        <w:rPr>
          <w:lang w:eastAsia="en-US"/>
        </w:rPr>
        <w:t xml:space="preserve"> Prophet’s</w:t>
      </w:r>
      <w:r>
        <w:rPr>
          <w:lang w:eastAsia="en-US"/>
        </w:rPr>
        <w:t xml:space="preserve"> knowledge r</w:t>
      </w:r>
      <w:r w:rsidR="00ED4865">
        <w:rPr>
          <w:lang w:eastAsia="en-US"/>
        </w:rPr>
        <w:t xml:space="preserve">epository architecture for over seven </w:t>
      </w:r>
      <w:r>
        <w:rPr>
          <w:lang w:eastAsia="en-US"/>
        </w:rPr>
        <w:t>years and has converted over 100,000 documents.</w:t>
      </w:r>
    </w:p>
    <w:p w:rsidR="005E4F5B" w:rsidRDefault="005E4F5B" w:rsidP="005E4F5B">
      <w:r>
        <w:rPr>
          <w:lang w:eastAsia="en-US"/>
        </w:rPr>
        <w:t> </w:t>
      </w:r>
    </w:p>
    <w:p w:rsidR="005E4F5B" w:rsidRDefault="001C0EFF" w:rsidP="005E4F5B">
      <w:r>
        <w:rPr>
          <w:lang w:eastAsia="en-US"/>
        </w:rPr>
        <w:t>Prophet</w:t>
      </w:r>
      <w:r w:rsidR="005E4F5B">
        <w:rPr>
          <w:lang w:eastAsia="en-US"/>
        </w:rPr>
        <w:t xml:space="preserve"> use</w:t>
      </w:r>
      <w:r>
        <w:rPr>
          <w:lang w:eastAsia="en-US"/>
        </w:rPr>
        <w:t>s</w:t>
      </w:r>
      <w:r w:rsidR="005E4F5B">
        <w:rPr>
          <w:lang w:eastAsia="en-US"/>
        </w:rPr>
        <w:t xml:space="preserve"> an automated (</w:t>
      </w:r>
      <w:proofErr w:type="spellStart"/>
      <w:r w:rsidR="005E4F5B">
        <w:rPr>
          <w:lang w:eastAsia="en-US"/>
        </w:rPr>
        <w:t>cron</w:t>
      </w:r>
      <w:proofErr w:type="spellEnd"/>
      <w:r w:rsidR="005E4F5B">
        <w:rPr>
          <w:lang w:eastAsia="en-US"/>
        </w:rPr>
        <w:t>) script to find new and updated documents, pass them to OSDC to create PDF files, and then send the PDFs to a graphics tool to gener</w:t>
      </w:r>
      <w:r>
        <w:rPr>
          <w:lang w:eastAsia="en-US"/>
        </w:rPr>
        <w:t>ate preview images. Many of their</w:t>
      </w:r>
      <w:r w:rsidR="00864A29">
        <w:rPr>
          <w:lang w:eastAsia="en-US"/>
        </w:rPr>
        <w:t xml:space="preserve"> </w:t>
      </w:r>
      <w:r w:rsidR="005E4F5B">
        <w:rPr>
          <w:lang w:eastAsia="en-US"/>
        </w:rPr>
        <w:t>source documents are image-heavy Microsoft PowerPoint files with detailed illustrations, diagrams, and tables. OSDC converts most documents in a few seconds and the resulting PDFs are</w:t>
      </w:r>
      <w:r w:rsidR="00864A29">
        <w:rPr>
          <w:lang w:eastAsia="en-US"/>
        </w:rPr>
        <w:t xml:space="preserve"> perfect matches — including their</w:t>
      </w:r>
      <w:r w:rsidR="005E4F5B">
        <w:rPr>
          <w:lang w:eastAsia="en-US"/>
        </w:rPr>
        <w:t xml:space="preserve"> standard typeface thanks to its TrueType and OpenType font support.</w:t>
      </w:r>
    </w:p>
    <w:p w:rsidR="005E4F5B" w:rsidRDefault="005E4F5B" w:rsidP="005E4F5B">
      <w:r>
        <w:rPr>
          <w:lang w:eastAsia="en-US"/>
        </w:rPr>
        <w:t> </w:t>
      </w:r>
    </w:p>
    <w:p w:rsidR="008A1281" w:rsidRDefault="005E4F5B">
      <w:r>
        <w:rPr>
          <w:lang w:eastAsia="en-US"/>
        </w:rPr>
        <w:t>Than</w:t>
      </w:r>
      <w:r w:rsidR="0007259A">
        <w:rPr>
          <w:lang w:eastAsia="en-US"/>
        </w:rPr>
        <w:t>ks to OSDC, all documents in Prophet’s</w:t>
      </w:r>
      <w:r>
        <w:rPr>
          <w:lang w:eastAsia="en-US"/>
        </w:rPr>
        <w:t xml:space="preserve"> knowledge repository have previews that make information visual and easy to scan. After identifying a document of interest, </w:t>
      </w:r>
      <w:r w:rsidR="0007259A">
        <w:rPr>
          <w:lang w:eastAsia="en-US"/>
        </w:rPr>
        <w:t>their team</w:t>
      </w:r>
      <w:r>
        <w:rPr>
          <w:lang w:eastAsia="en-US"/>
        </w:rPr>
        <w:t xml:space="preserve"> save</w:t>
      </w:r>
      <w:r w:rsidR="0007259A">
        <w:rPr>
          <w:lang w:eastAsia="en-US"/>
        </w:rPr>
        <w:t>s</w:t>
      </w:r>
      <w:r>
        <w:rPr>
          <w:lang w:eastAsia="en-US"/>
        </w:rPr>
        <w:t xml:space="preserve"> time by viewing it right in the web browser via the converted PDF file — so there’s no wait to download it, launch the appropriate application, and open the document.</w:t>
      </w:r>
    </w:p>
    <w:sectPr w:rsidR="008A12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F5B"/>
    <w:rsid w:val="0000197A"/>
    <w:rsid w:val="00002425"/>
    <w:rsid w:val="00005D41"/>
    <w:rsid w:val="00012A55"/>
    <w:rsid w:val="0001770D"/>
    <w:rsid w:val="00037B22"/>
    <w:rsid w:val="0005290E"/>
    <w:rsid w:val="00066A2A"/>
    <w:rsid w:val="000720A4"/>
    <w:rsid w:val="0007259A"/>
    <w:rsid w:val="00075CA1"/>
    <w:rsid w:val="0009690F"/>
    <w:rsid w:val="00097F58"/>
    <w:rsid w:val="000A1D8B"/>
    <w:rsid w:val="000A709A"/>
    <w:rsid w:val="000C2C65"/>
    <w:rsid w:val="000D680F"/>
    <w:rsid w:val="000D7231"/>
    <w:rsid w:val="000F546C"/>
    <w:rsid w:val="0011478C"/>
    <w:rsid w:val="001449E6"/>
    <w:rsid w:val="00180E0B"/>
    <w:rsid w:val="00183F5C"/>
    <w:rsid w:val="00194898"/>
    <w:rsid w:val="001A43EB"/>
    <w:rsid w:val="001A4486"/>
    <w:rsid w:val="001B0E18"/>
    <w:rsid w:val="001B4DA8"/>
    <w:rsid w:val="001C0EFF"/>
    <w:rsid w:val="001C4C98"/>
    <w:rsid w:val="001C50A1"/>
    <w:rsid w:val="001D04B6"/>
    <w:rsid w:val="001D3B82"/>
    <w:rsid w:val="00203F72"/>
    <w:rsid w:val="0020476B"/>
    <w:rsid w:val="002221A1"/>
    <w:rsid w:val="00222485"/>
    <w:rsid w:val="00227CFE"/>
    <w:rsid w:val="0025313F"/>
    <w:rsid w:val="00285634"/>
    <w:rsid w:val="002B4EFB"/>
    <w:rsid w:val="002E1445"/>
    <w:rsid w:val="002E30A4"/>
    <w:rsid w:val="002F040D"/>
    <w:rsid w:val="003024D2"/>
    <w:rsid w:val="003104CF"/>
    <w:rsid w:val="003216DD"/>
    <w:rsid w:val="00321A0C"/>
    <w:rsid w:val="003250D5"/>
    <w:rsid w:val="00337C52"/>
    <w:rsid w:val="0034032B"/>
    <w:rsid w:val="0036737E"/>
    <w:rsid w:val="0038160B"/>
    <w:rsid w:val="00392F50"/>
    <w:rsid w:val="003A3079"/>
    <w:rsid w:val="003C4ABD"/>
    <w:rsid w:val="003D4145"/>
    <w:rsid w:val="003E6DFF"/>
    <w:rsid w:val="003F7EDE"/>
    <w:rsid w:val="00401824"/>
    <w:rsid w:val="0041260A"/>
    <w:rsid w:val="00426C83"/>
    <w:rsid w:val="00451B85"/>
    <w:rsid w:val="0047450D"/>
    <w:rsid w:val="004B2B3A"/>
    <w:rsid w:val="004B5033"/>
    <w:rsid w:val="004C5A86"/>
    <w:rsid w:val="004E0D19"/>
    <w:rsid w:val="004F2EA7"/>
    <w:rsid w:val="00520025"/>
    <w:rsid w:val="00520819"/>
    <w:rsid w:val="00520FD4"/>
    <w:rsid w:val="00522729"/>
    <w:rsid w:val="00524D2F"/>
    <w:rsid w:val="005308FC"/>
    <w:rsid w:val="00532CB6"/>
    <w:rsid w:val="00541AD0"/>
    <w:rsid w:val="00543A01"/>
    <w:rsid w:val="00561267"/>
    <w:rsid w:val="005702D3"/>
    <w:rsid w:val="005C7FEC"/>
    <w:rsid w:val="005E3FC1"/>
    <w:rsid w:val="005E481D"/>
    <w:rsid w:val="005E4F5B"/>
    <w:rsid w:val="006001DE"/>
    <w:rsid w:val="00600FFA"/>
    <w:rsid w:val="006078D2"/>
    <w:rsid w:val="00631EB2"/>
    <w:rsid w:val="00640E1E"/>
    <w:rsid w:val="00646A57"/>
    <w:rsid w:val="00647F0E"/>
    <w:rsid w:val="00661A03"/>
    <w:rsid w:val="0066336A"/>
    <w:rsid w:val="00674E3C"/>
    <w:rsid w:val="00680BC9"/>
    <w:rsid w:val="00685537"/>
    <w:rsid w:val="00686E35"/>
    <w:rsid w:val="006965F2"/>
    <w:rsid w:val="006A38B9"/>
    <w:rsid w:val="006B1A4F"/>
    <w:rsid w:val="007424CA"/>
    <w:rsid w:val="00785BC1"/>
    <w:rsid w:val="00791FD0"/>
    <w:rsid w:val="007964B8"/>
    <w:rsid w:val="007A6AA2"/>
    <w:rsid w:val="007C7E1F"/>
    <w:rsid w:val="007D279C"/>
    <w:rsid w:val="007E17CF"/>
    <w:rsid w:val="00834EB6"/>
    <w:rsid w:val="00835637"/>
    <w:rsid w:val="00850564"/>
    <w:rsid w:val="00864A29"/>
    <w:rsid w:val="00871ECC"/>
    <w:rsid w:val="00873EBA"/>
    <w:rsid w:val="00876A78"/>
    <w:rsid w:val="008A1281"/>
    <w:rsid w:val="008B6598"/>
    <w:rsid w:val="008E654C"/>
    <w:rsid w:val="008F7B58"/>
    <w:rsid w:val="00912307"/>
    <w:rsid w:val="0091363D"/>
    <w:rsid w:val="009202A6"/>
    <w:rsid w:val="00923D55"/>
    <w:rsid w:val="00952A2C"/>
    <w:rsid w:val="00962FF5"/>
    <w:rsid w:val="00981CDD"/>
    <w:rsid w:val="00982BC8"/>
    <w:rsid w:val="00987E03"/>
    <w:rsid w:val="009947C1"/>
    <w:rsid w:val="009A4201"/>
    <w:rsid w:val="009B4297"/>
    <w:rsid w:val="009B6429"/>
    <w:rsid w:val="009C2FDB"/>
    <w:rsid w:val="009C4743"/>
    <w:rsid w:val="009C6A8D"/>
    <w:rsid w:val="009D331E"/>
    <w:rsid w:val="009D720D"/>
    <w:rsid w:val="009E24EF"/>
    <w:rsid w:val="009F76FC"/>
    <w:rsid w:val="00A12BB2"/>
    <w:rsid w:val="00A24CE1"/>
    <w:rsid w:val="00A3158F"/>
    <w:rsid w:val="00A86AD5"/>
    <w:rsid w:val="00A963F8"/>
    <w:rsid w:val="00AB5DC2"/>
    <w:rsid w:val="00AC3C6D"/>
    <w:rsid w:val="00AC4E35"/>
    <w:rsid w:val="00AC5279"/>
    <w:rsid w:val="00AD015E"/>
    <w:rsid w:val="00AE1901"/>
    <w:rsid w:val="00AE4D99"/>
    <w:rsid w:val="00B17691"/>
    <w:rsid w:val="00B2715B"/>
    <w:rsid w:val="00B5757B"/>
    <w:rsid w:val="00B77153"/>
    <w:rsid w:val="00B80BCC"/>
    <w:rsid w:val="00B83826"/>
    <w:rsid w:val="00BB049C"/>
    <w:rsid w:val="00C10FE9"/>
    <w:rsid w:val="00C1284E"/>
    <w:rsid w:val="00C401A0"/>
    <w:rsid w:val="00C611CD"/>
    <w:rsid w:val="00C618D2"/>
    <w:rsid w:val="00C65F40"/>
    <w:rsid w:val="00C95219"/>
    <w:rsid w:val="00CA4C17"/>
    <w:rsid w:val="00CB4909"/>
    <w:rsid w:val="00CE12F9"/>
    <w:rsid w:val="00D333C8"/>
    <w:rsid w:val="00D36BB7"/>
    <w:rsid w:val="00D3732C"/>
    <w:rsid w:val="00D37829"/>
    <w:rsid w:val="00D46ACD"/>
    <w:rsid w:val="00D53BA9"/>
    <w:rsid w:val="00D56212"/>
    <w:rsid w:val="00D74EC5"/>
    <w:rsid w:val="00D906EC"/>
    <w:rsid w:val="00D95B91"/>
    <w:rsid w:val="00DB5D0D"/>
    <w:rsid w:val="00DD2C68"/>
    <w:rsid w:val="00DE3846"/>
    <w:rsid w:val="00E007D5"/>
    <w:rsid w:val="00E02E39"/>
    <w:rsid w:val="00E36890"/>
    <w:rsid w:val="00E37C2F"/>
    <w:rsid w:val="00E444FD"/>
    <w:rsid w:val="00E4569E"/>
    <w:rsid w:val="00E53CC3"/>
    <w:rsid w:val="00E54105"/>
    <w:rsid w:val="00EB7CA8"/>
    <w:rsid w:val="00EC5EC6"/>
    <w:rsid w:val="00ED4865"/>
    <w:rsid w:val="00EE519E"/>
    <w:rsid w:val="00F00B27"/>
    <w:rsid w:val="00F01E64"/>
    <w:rsid w:val="00F0277C"/>
    <w:rsid w:val="00F3545C"/>
    <w:rsid w:val="00F4349F"/>
    <w:rsid w:val="00F702B2"/>
    <w:rsid w:val="00F714BA"/>
    <w:rsid w:val="00FA1701"/>
    <w:rsid w:val="00FB33B9"/>
    <w:rsid w:val="00FB3BDC"/>
    <w:rsid w:val="00FD2919"/>
    <w:rsid w:val="00FE33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F5B"/>
    <w:pPr>
      <w:spacing w:after="0" w:line="240" w:lineRule="auto"/>
    </w:pPr>
    <w:rPr>
      <w:rFonts w:ascii="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F5B"/>
    <w:pPr>
      <w:spacing w:after="0" w:line="240" w:lineRule="auto"/>
    </w:pPr>
    <w:rPr>
      <w:rFonts w:ascii="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42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394</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Celina</dc:creator>
  <cp:lastModifiedBy>Celina</cp:lastModifiedBy>
  <cp:revision>2</cp:revision>
  <dcterms:created xsi:type="dcterms:W3CDTF">2019-09-19T20:50:00Z</dcterms:created>
  <dcterms:modified xsi:type="dcterms:W3CDTF">2019-09-19T20:50:00Z</dcterms:modified>
</cp:coreProperties>
</file>